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D6" w:rsidRDefault="00DC53D6">
      <w:r>
        <w:t xml:space="preserve">                           </w:t>
      </w:r>
    </w:p>
    <w:tbl>
      <w:tblPr>
        <w:tblStyle w:val="Grilledutableau"/>
        <w:tblW w:w="0" w:type="auto"/>
        <w:tblLook w:val="04A0" w:firstRow="1" w:lastRow="0" w:firstColumn="1" w:lastColumn="0" w:noHBand="0" w:noVBand="1"/>
      </w:tblPr>
      <w:tblGrid>
        <w:gridCol w:w="3681"/>
        <w:gridCol w:w="2360"/>
        <w:gridCol w:w="3021"/>
      </w:tblGrid>
      <w:tr w:rsidR="00DC53D6" w:rsidTr="00A46B3B">
        <w:tc>
          <w:tcPr>
            <w:tcW w:w="3681" w:type="dxa"/>
            <w:vMerge w:val="restart"/>
          </w:tcPr>
          <w:p w:rsidR="00DC53D6" w:rsidRDefault="00DC53D6" w:rsidP="00A46B3B">
            <w:pPr>
              <w:rPr>
                <w:rFonts w:ascii="Calisto MT" w:hAnsi="Calisto MT"/>
              </w:rPr>
            </w:pPr>
          </w:p>
          <w:p w:rsidR="00DC53D6" w:rsidRDefault="00DC53D6" w:rsidP="00A46B3B">
            <w:pPr>
              <w:rPr>
                <w:rFonts w:ascii="Calisto MT" w:hAnsi="Calisto MT"/>
              </w:rPr>
            </w:pPr>
          </w:p>
          <w:p w:rsidR="00DC53D6" w:rsidRDefault="00DC53D6" w:rsidP="00A46B3B">
            <w:pPr>
              <w:rPr>
                <w:rFonts w:ascii="Calisto MT" w:hAnsi="Calisto MT"/>
              </w:rPr>
            </w:pPr>
          </w:p>
        </w:tc>
        <w:tc>
          <w:tcPr>
            <w:tcW w:w="2360" w:type="dxa"/>
          </w:tcPr>
          <w:p w:rsidR="00DC53D6" w:rsidRDefault="00DC53D6" w:rsidP="00A46B3B">
            <w:pPr>
              <w:jc w:val="center"/>
              <w:rPr>
                <w:rFonts w:ascii="Calisto MT" w:hAnsi="Calisto MT"/>
              </w:rPr>
            </w:pPr>
            <w:r>
              <w:rPr>
                <w:rFonts w:ascii="Calisto MT" w:hAnsi="Calisto MT"/>
              </w:rPr>
              <w:t xml:space="preserve">Critère </w:t>
            </w:r>
          </w:p>
        </w:tc>
        <w:tc>
          <w:tcPr>
            <w:tcW w:w="3021" w:type="dxa"/>
          </w:tcPr>
          <w:p w:rsidR="00DC53D6" w:rsidRDefault="00DC53D6" w:rsidP="00A46B3B">
            <w:pPr>
              <w:jc w:val="center"/>
              <w:rPr>
                <w:rFonts w:ascii="Calisto MT" w:hAnsi="Calisto MT"/>
              </w:rPr>
            </w:pPr>
            <w:r>
              <w:rPr>
                <w:rFonts w:ascii="Calisto MT" w:hAnsi="Calisto MT"/>
              </w:rPr>
              <w:t>Version 1.0</w:t>
            </w:r>
          </w:p>
        </w:tc>
      </w:tr>
      <w:tr w:rsidR="00DC53D6" w:rsidTr="00A46B3B">
        <w:tc>
          <w:tcPr>
            <w:tcW w:w="3681" w:type="dxa"/>
            <w:vMerge/>
          </w:tcPr>
          <w:p w:rsidR="00DC53D6" w:rsidRDefault="00DC53D6" w:rsidP="00A46B3B">
            <w:pPr>
              <w:rPr>
                <w:rFonts w:ascii="Calisto MT" w:hAnsi="Calisto MT"/>
              </w:rPr>
            </w:pPr>
          </w:p>
        </w:tc>
        <w:tc>
          <w:tcPr>
            <w:tcW w:w="2360" w:type="dxa"/>
          </w:tcPr>
          <w:p w:rsidR="00DC53D6" w:rsidRPr="00515EF8" w:rsidRDefault="00DC53D6" w:rsidP="00DC53D6">
            <w:pPr>
              <w:jc w:val="center"/>
              <w:rPr>
                <w:rFonts w:ascii="Calisto MT" w:hAnsi="Calisto MT"/>
                <w:sz w:val="18"/>
                <w:szCs w:val="18"/>
              </w:rPr>
            </w:pPr>
            <w:proofErr w:type="spellStart"/>
            <w:r w:rsidRPr="000B6C67">
              <w:rPr>
                <w:rFonts w:ascii="Calisto MT" w:hAnsi="Calisto MT"/>
                <w:sz w:val="18"/>
                <w:szCs w:val="18"/>
              </w:rPr>
              <w:t>Aspect_PLS_</w:t>
            </w:r>
            <w:r>
              <w:rPr>
                <w:rFonts w:ascii="Calisto MT" w:hAnsi="Calisto MT"/>
                <w:sz w:val="18"/>
                <w:szCs w:val="18"/>
              </w:rPr>
              <w:t>Conditions</w:t>
            </w:r>
            <w:proofErr w:type="spellEnd"/>
            <w:r>
              <w:rPr>
                <w:rFonts w:ascii="Calisto MT" w:hAnsi="Calisto MT"/>
                <w:sz w:val="18"/>
                <w:szCs w:val="18"/>
              </w:rPr>
              <w:t xml:space="preserve"> générales de vente _14/03/2021</w:t>
            </w:r>
          </w:p>
        </w:tc>
        <w:tc>
          <w:tcPr>
            <w:tcW w:w="3021" w:type="dxa"/>
          </w:tcPr>
          <w:p w:rsidR="00DC53D6" w:rsidRDefault="00DC53D6" w:rsidP="00A46B3B">
            <w:pPr>
              <w:jc w:val="center"/>
              <w:rPr>
                <w:rFonts w:ascii="Calisto MT" w:hAnsi="Calisto MT"/>
              </w:rPr>
            </w:pPr>
          </w:p>
          <w:p w:rsidR="00DC53D6" w:rsidRDefault="00CF14EA" w:rsidP="00A46B3B">
            <w:pPr>
              <w:jc w:val="center"/>
              <w:rPr>
                <w:rFonts w:ascii="Calisto MT" w:hAnsi="Calisto MT"/>
              </w:rPr>
            </w:pPr>
            <w:r>
              <w:rPr>
                <w:rFonts w:ascii="Calisto MT" w:hAnsi="Calisto MT"/>
              </w:rPr>
              <w:t>14/03/2021</w:t>
            </w:r>
          </w:p>
        </w:tc>
      </w:tr>
    </w:tbl>
    <w:p w:rsidR="00C40764" w:rsidRDefault="00C40764"/>
    <w:p w:rsidR="00DC53D6" w:rsidRPr="00DC53D6" w:rsidRDefault="00DC53D6" w:rsidP="00DC53D6">
      <w:pPr>
        <w:rPr>
          <w:b/>
          <w:sz w:val="32"/>
          <w:szCs w:val="32"/>
          <w:u w:val="single"/>
        </w:rPr>
      </w:pPr>
      <w:r w:rsidRPr="00DC53D6">
        <w:rPr>
          <w:b/>
          <w:sz w:val="32"/>
          <w:szCs w:val="32"/>
        </w:rPr>
        <w:t xml:space="preserve">                             </w:t>
      </w:r>
      <w:r w:rsidRPr="00DC53D6">
        <w:rPr>
          <w:b/>
          <w:sz w:val="32"/>
          <w:szCs w:val="32"/>
          <w:u w:val="single"/>
        </w:rPr>
        <w:t xml:space="preserve">Conditions générales de ventes  </w:t>
      </w:r>
    </w:p>
    <w:p w:rsidR="00DC53D6" w:rsidRDefault="00DC53D6" w:rsidP="00DC53D6">
      <w:r>
        <w:t xml:space="preserve"> </w:t>
      </w:r>
    </w:p>
    <w:p w:rsidR="00DC53D6" w:rsidRPr="00DC53D6" w:rsidRDefault="00202263" w:rsidP="00DC53D6">
      <w:pPr>
        <w:rPr>
          <w:rFonts w:ascii="Calisto MT" w:hAnsi="Calisto MT"/>
          <w:sz w:val="24"/>
          <w:szCs w:val="24"/>
        </w:rPr>
      </w:pPr>
      <w:r>
        <w:rPr>
          <w:rFonts w:ascii="Calisto MT" w:hAnsi="Calisto MT"/>
          <w:sz w:val="24"/>
          <w:szCs w:val="24"/>
        </w:rPr>
        <w:t>Le centre de formation</w:t>
      </w:r>
      <w:r w:rsidR="00D212CF">
        <w:rPr>
          <w:rFonts w:ascii="Calisto MT" w:hAnsi="Calisto MT"/>
          <w:sz w:val="24"/>
          <w:szCs w:val="24"/>
        </w:rPr>
        <w:t xml:space="preserve"> </w:t>
      </w:r>
      <w:r w:rsidR="003E3150">
        <w:rPr>
          <w:rFonts w:ascii="Calisto MT" w:hAnsi="Calisto MT"/>
          <w:sz w:val="24"/>
          <w:szCs w:val="24"/>
        </w:rPr>
        <w:t>Continue</w:t>
      </w:r>
      <w:r w:rsidR="00DC53D6" w:rsidRPr="00DC53D6">
        <w:rPr>
          <w:rFonts w:ascii="Calisto MT" w:hAnsi="Calisto MT"/>
          <w:sz w:val="24"/>
          <w:szCs w:val="24"/>
        </w:rPr>
        <w:t xml:space="preserve"> </w:t>
      </w:r>
      <w:proofErr w:type="spellStart"/>
      <w:r w:rsidR="00DC53D6" w:rsidRPr="00DC53D6">
        <w:rPr>
          <w:rFonts w:ascii="Calisto MT" w:hAnsi="Calisto MT"/>
          <w:sz w:val="24"/>
          <w:szCs w:val="24"/>
        </w:rPr>
        <w:t>Pradeau</w:t>
      </w:r>
      <w:proofErr w:type="spellEnd"/>
      <w:r w:rsidR="00DC53D6" w:rsidRPr="00DC53D6">
        <w:rPr>
          <w:rFonts w:ascii="Calisto MT" w:hAnsi="Calisto MT"/>
          <w:sz w:val="24"/>
          <w:szCs w:val="24"/>
        </w:rPr>
        <w:t xml:space="preserve"> la </w:t>
      </w:r>
      <w:proofErr w:type="spellStart"/>
      <w:r w:rsidR="00DC53D6" w:rsidRPr="00DC53D6">
        <w:rPr>
          <w:rFonts w:ascii="Calisto MT" w:hAnsi="Calisto MT"/>
          <w:sz w:val="24"/>
          <w:szCs w:val="24"/>
        </w:rPr>
        <w:t>Sède</w:t>
      </w:r>
      <w:proofErr w:type="spellEnd"/>
      <w:r w:rsidR="00DC53D6" w:rsidRPr="00DC53D6">
        <w:rPr>
          <w:rFonts w:ascii="Calisto MT" w:hAnsi="Calisto MT"/>
          <w:sz w:val="24"/>
          <w:szCs w:val="24"/>
        </w:rPr>
        <w:t xml:space="preserve"> </w:t>
      </w:r>
      <w:r w:rsidR="00D212CF">
        <w:rPr>
          <w:rFonts w:ascii="Calisto MT" w:hAnsi="Calisto MT"/>
          <w:sz w:val="24"/>
          <w:szCs w:val="24"/>
        </w:rPr>
        <w:t xml:space="preserve">Campus st Pierre </w:t>
      </w:r>
      <w:r w:rsidR="00DC53D6" w:rsidRPr="00DC53D6">
        <w:rPr>
          <w:rFonts w:ascii="Calisto MT" w:hAnsi="Calisto MT"/>
          <w:sz w:val="24"/>
          <w:szCs w:val="24"/>
        </w:rPr>
        <w:t xml:space="preserve">se réserve la possibilité de modifier ou mettre à jour ses conditions générales à tout moment. Les conditions générales applicables au jour de la commande.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1. PRÉSENTATION Le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00D212CF">
        <w:rPr>
          <w:rFonts w:ascii="Calisto MT" w:hAnsi="Calisto MT"/>
          <w:sz w:val="24"/>
          <w:szCs w:val="24"/>
        </w:rPr>
        <w:t>Pradeau</w:t>
      </w:r>
      <w:proofErr w:type="spellEnd"/>
      <w:r w:rsidR="00D212CF">
        <w:rPr>
          <w:rFonts w:ascii="Calisto MT" w:hAnsi="Calisto MT"/>
          <w:sz w:val="24"/>
          <w:szCs w:val="24"/>
        </w:rPr>
        <w:t xml:space="preserve"> la </w:t>
      </w:r>
      <w:proofErr w:type="spellStart"/>
      <w:r w:rsidR="00D212CF">
        <w:rPr>
          <w:rFonts w:ascii="Calisto MT" w:hAnsi="Calisto MT"/>
          <w:sz w:val="24"/>
          <w:szCs w:val="24"/>
        </w:rPr>
        <w:t>Sède</w:t>
      </w:r>
      <w:proofErr w:type="spellEnd"/>
      <w:r w:rsidR="00D212CF">
        <w:rPr>
          <w:rFonts w:ascii="Calisto MT" w:hAnsi="Calisto MT"/>
          <w:sz w:val="24"/>
          <w:szCs w:val="24"/>
        </w:rPr>
        <w:t xml:space="preserve"> Campus St Pierre </w:t>
      </w:r>
      <w:r w:rsidRPr="00DC53D6">
        <w:rPr>
          <w:rFonts w:ascii="Calisto MT" w:hAnsi="Calisto MT"/>
          <w:sz w:val="24"/>
          <w:szCs w:val="24"/>
        </w:rPr>
        <w:t xml:space="preserve">est un organisme de formation professionnelle dont le siège social est établi 14 rue </w:t>
      </w:r>
      <w:proofErr w:type="spellStart"/>
      <w:r w:rsidRPr="00DC53D6">
        <w:rPr>
          <w:rFonts w:ascii="Calisto MT" w:hAnsi="Calisto MT"/>
          <w:sz w:val="24"/>
          <w:szCs w:val="24"/>
        </w:rPr>
        <w:t>Mesclin</w:t>
      </w:r>
      <w:proofErr w:type="spellEnd"/>
      <w:r w:rsidRPr="00DC53D6">
        <w:rPr>
          <w:rFonts w:ascii="Calisto MT" w:hAnsi="Calisto MT"/>
          <w:sz w:val="24"/>
          <w:szCs w:val="24"/>
        </w:rPr>
        <w:t xml:space="preserve"> à Tarbes 65000</w:t>
      </w:r>
      <w:r w:rsidR="00202263">
        <w:rPr>
          <w:rFonts w:ascii="Calisto MT" w:hAnsi="Calisto MT"/>
          <w:sz w:val="24"/>
          <w:szCs w:val="24"/>
        </w:rPr>
        <w:t>.</w:t>
      </w:r>
      <w:r w:rsidRPr="00DC53D6">
        <w:rPr>
          <w:rFonts w:ascii="Calisto MT" w:hAnsi="Calisto MT"/>
          <w:sz w:val="24"/>
          <w:szCs w:val="24"/>
        </w:rPr>
        <w:t xml:space="preserve"> Le centre de formation </w:t>
      </w:r>
      <w:r w:rsidR="003E3150">
        <w:rPr>
          <w:rFonts w:ascii="Calisto MT" w:hAnsi="Calisto MT"/>
          <w:sz w:val="24"/>
          <w:szCs w:val="24"/>
        </w:rPr>
        <w:t>Continue</w:t>
      </w:r>
      <w:r w:rsidR="00D212CF">
        <w:rPr>
          <w:rFonts w:ascii="Calisto MT" w:hAnsi="Calisto MT"/>
          <w:sz w:val="24"/>
          <w:szCs w:val="24"/>
        </w:rPr>
        <w:t xml:space="preserve"> </w:t>
      </w:r>
      <w:proofErr w:type="spellStart"/>
      <w:r w:rsidR="00D212CF">
        <w:rPr>
          <w:rFonts w:ascii="Calisto MT" w:hAnsi="Calisto MT"/>
          <w:sz w:val="24"/>
          <w:szCs w:val="24"/>
        </w:rPr>
        <w:t>Pradeau</w:t>
      </w:r>
      <w:proofErr w:type="spellEnd"/>
      <w:r w:rsidR="00D212CF">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 xml:space="preserve">st Pierre </w:t>
      </w:r>
      <w:r w:rsidRPr="00DC53D6">
        <w:rPr>
          <w:rFonts w:ascii="Calisto MT" w:hAnsi="Calisto MT"/>
          <w:sz w:val="24"/>
          <w:szCs w:val="24"/>
        </w:rPr>
        <w:t xml:space="preserve">développe, propose et dispense des formations en présentiel dans ses murs en partenariat avec des organismes publics, des entreprises, des associations.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2. OBJET Les présentes conditions générales de vente (ci-après les "CGV") s’appliquent à toutes les Offres de formations du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 xml:space="preserve">st Pierre </w:t>
      </w:r>
      <w:r w:rsidRPr="00DC53D6">
        <w:rPr>
          <w:rFonts w:ascii="Calisto MT" w:hAnsi="Calisto MT"/>
          <w:sz w:val="24"/>
          <w:szCs w:val="24"/>
        </w:rPr>
        <w:t xml:space="preserve">relatives à des commandes passées auprès par tout client professionnel </w:t>
      </w:r>
      <w:proofErr w:type="gramStart"/>
      <w:r w:rsidRPr="00DC53D6">
        <w:rPr>
          <w:rFonts w:ascii="Calisto MT" w:hAnsi="Calisto MT"/>
          <w:sz w:val="24"/>
          <w:szCs w:val="24"/>
        </w:rPr>
        <w:t>ou</w:t>
      </w:r>
      <w:proofErr w:type="gramEnd"/>
      <w:r w:rsidRPr="00DC53D6">
        <w:rPr>
          <w:rFonts w:ascii="Calisto MT" w:hAnsi="Calisto MT"/>
          <w:sz w:val="24"/>
          <w:szCs w:val="24"/>
        </w:rPr>
        <w:t xml:space="preserve"> particulier (ci-après "le Client").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Le fait de passer commande implique l’adhésion entière et sans réserve du Client aux présentes CGV.  Toute condition contraire et notamment toute condition générale ou particulière opposée par le Client ne peut, sauf acceptation formelle et écrite du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st Pierre</w:t>
      </w:r>
      <w:r w:rsidRPr="00DC53D6">
        <w:rPr>
          <w:rFonts w:ascii="Calisto MT" w:hAnsi="Calisto MT"/>
          <w:sz w:val="24"/>
          <w:szCs w:val="24"/>
        </w:rPr>
        <w:t xml:space="preserve">,  prévaloir sur les présentes CGV et ce, quel que soit le moment où elle aura pu être portée à sa connaissance. Le fait que le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 xml:space="preserve">st Pierre </w:t>
      </w:r>
      <w:r w:rsidRPr="00DC53D6">
        <w:rPr>
          <w:rFonts w:ascii="Calisto MT" w:hAnsi="Calisto MT"/>
          <w:sz w:val="24"/>
          <w:szCs w:val="24"/>
        </w:rPr>
        <w:t xml:space="preserve">ne se prévale pas à un moment donné de l’une quelconque des présentes CGV ne peut être interprété comme valant renonciation à s’en prévaloir ultérieurement. Le Client se porte fort du respect des présentes CGV pour lui-même ou et par l’ensemble de ses salariés, préposés et agents.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Le Client reconnaît également que, préalablement à toute commande, il a bénéficié des informations et conseils suffisants de la part du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lastRenderedPageBreak/>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t Pierre</w:t>
      </w:r>
      <w:r w:rsidRPr="00DC53D6">
        <w:rPr>
          <w:rFonts w:ascii="Calisto MT" w:hAnsi="Calisto MT"/>
          <w:sz w:val="24"/>
          <w:szCs w:val="24"/>
        </w:rPr>
        <w:t xml:space="preserve">, lui permettant de s’assurer de l’adéquation de l’Offre de formation à ses besoins.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Default="00DC53D6" w:rsidP="00DC53D6">
      <w:pPr>
        <w:rPr>
          <w:rFonts w:ascii="Calisto MT" w:hAnsi="Calisto MT"/>
          <w:sz w:val="24"/>
          <w:szCs w:val="24"/>
        </w:rPr>
      </w:pPr>
      <w:r w:rsidRPr="00DC53D6">
        <w:rPr>
          <w:rFonts w:ascii="Calisto MT" w:hAnsi="Calisto MT"/>
          <w:sz w:val="24"/>
          <w:szCs w:val="24"/>
        </w:rPr>
        <w:t xml:space="preserve"> 3. FORMATIONS EN PRÉSENTIEL</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3.1.1 Descriptif Les dispositions du présent article concernent les formations longues ou courtes, disponibles au catalogue du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 xml:space="preserve">st Pierre </w:t>
      </w:r>
      <w:r w:rsidRPr="00DC53D6">
        <w:rPr>
          <w:rFonts w:ascii="Calisto MT" w:hAnsi="Calisto MT"/>
          <w:sz w:val="24"/>
          <w:szCs w:val="24"/>
        </w:rPr>
        <w:t xml:space="preserve">et réalisées dans les locaux du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D212CF">
        <w:rPr>
          <w:rFonts w:ascii="Calisto MT" w:hAnsi="Calisto MT"/>
          <w:sz w:val="24"/>
          <w:szCs w:val="24"/>
        </w:rPr>
        <w:t xml:space="preserve"> Campus </w:t>
      </w:r>
      <w:r>
        <w:rPr>
          <w:rFonts w:ascii="Calisto MT" w:hAnsi="Calisto MT"/>
          <w:sz w:val="24"/>
          <w:szCs w:val="24"/>
        </w:rPr>
        <w:t xml:space="preserve"> st Pierre</w:t>
      </w: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3.1.2 Conditions financières Le règlement du prix de la formation est à effectuer, soit à l’inscription, comptant, sans escompte. Soit le du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w:t>
      </w:r>
      <w:r>
        <w:rPr>
          <w:rFonts w:ascii="Calisto MT" w:hAnsi="Calisto MT"/>
          <w:sz w:val="24"/>
          <w:szCs w:val="24"/>
        </w:rPr>
        <w:t>e</w:t>
      </w:r>
      <w:proofErr w:type="spellEnd"/>
      <w:r>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st Pierr</w:t>
      </w:r>
      <w:r w:rsidR="00202263">
        <w:rPr>
          <w:rFonts w:ascii="Calisto MT" w:hAnsi="Calisto MT"/>
          <w:sz w:val="24"/>
          <w:szCs w:val="24"/>
        </w:rPr>
        <w:t>e assure la liaison avec le OPCO</w:t>
      </w:r>
      <w:r w:rsidRPr="00DC53D6">
        <w:rPr>
          <w:rFonts w:ascii="Calisto MT" w:hAnsi="Calisto MT"/>
          <w:sz w:val="24"/>
          <w:szCs w:val="24"/>
        </w:rPr>
        <w:t xml:space="preserve"> et autres organismes publics.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Tous les prix sont indiqués hors taxes et sont à majorer du taux de TVA en vigueur.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Les repas ne sont pas compris dans le prix de la formation, ils sont optionnels et sont directement facturés au Client qui se charge, le cas échéant, d’en obtenir le </w:t>
      </w:r>
      <w:r>
        <w:rPr>
          <w:rFonts w:ascii="Calisto MT" w:hAnsi="Calisto MT"/>
          <w:sz w:val="24"/>
          <w:szCs w:val="24"/>
        </w:rPr>
        <w:t>remboursement auprès de son OPCO</w:t>
      </w: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3.1.3 Remplacement d’un participant Le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D212CF">
        <w:rPr>
          <w:rFonts w:ascii="Calisto MT" w:hAnsi="Calisto MT"/>
          <w:sz w:val="24"/>
          <w:szCs w:val="24"/>
        </w:rPr>
        <w:t xml:space="preserve"> Campus </w:t>
      </w:r>
      <w:r w:rsidRPr="00DC53D6">
        <w:rPr>
          <w:rFonts w:ascii="Calisto MT" w:hAnsi="Calisto MT"/>
          <w:sz w:val="24"/>
          <w:szCs w:val="24"/>
        </w:rPr>
        <w:t xml:space="preserve"> </w:t>
      </w:r>
      <w:r>
        <w:rPr>
          <w:rFonts w:ascii="Calisto MT" w:hAnsi="Calisto MT"/>
          <w:sz w:val="24"/>
          <w:szCs w:val="24"/>
        </w:rPr>
        <w:t xml:space="preserve">st Pierre </w:t>
      </w:r>
      <w:r w:rsidRPr="00DC53D6">
        <w:rPr>
          <w:rFonts w:ascii="Calisto MT" w:hAnsi="Calisto MT"/>
          <w:sz w:val="24"/>
          <w:szCs w:val="24"/>
        </w:rPr>
        <w:t xml:space="preserve">offre la possibilité de remplacer un participant empêché par un autre participant ayant le même profil et les mêmes besoins en formation.  Le remplacement d’un participant est possible sans indemnité jusqu’à 10 jours ouvrés.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3.1.4 Insuffisance du nombre de participants à une session. Dans le cas où le nombre de participants serait insuffisant pour assurer le bon déroulement de la session de formation, le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Pr>
          <w:rFonts w:ascii="Calisto MT" w:hAnsi="Calisto MT"/>
          <w:sz w:val="24"/>
          <w:szCs w:val="24"/>
        </w:rPr>
        <w:t xml:space="preserve">st Pierre </w:t>
      </w:r>
      <w:r w:rsidRPr="00DC53D6">
        <w:rPr>
          <w:rFonts w:ascii="Calisto MT" w:hAnsi="Calisto MT"/>
          <w:sz w:val="24"/>
          <w:szCs w:val="24"/>
        </w:rPr>
        <w:t xml:space="preserve">se réserve la possibilité d’ajourner la formation au plus tard une semaine avant la date prévue et ce, sans indemnités.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Default="00DC53D6" w:rsidP="00DC53D6">
      <w:pPr>
        <w:rPr>
          <w:rFonts w:ascii="Calisto MT" w:hAnsi="Calisto MT"/>
          <w:sz w:val="24"/>
          <w:szCs w:val="24"/>
        </w:rPr>
      </w:pPr>
      <w:r w:rsidRPr="00DC53D6">
        <w:rPr>
          <w:rFonts w:ascii="Calisto MT" w:hAnsi="Calisto MT"/>
          <w:sz w:val="24"/>
          <w:szCs w:val="24"/>
        </w:rPr>
        <w:t xml:space="preserve">4. DISPOSITIONS COMMUNES AUX FORMATIONS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4.1 Documents contractuels Pour chaque action de formation une convention établie selon les articles L 6353-1 et L 6353-2 du Code du travail est adressée en deux </w:t>
      </w:r>
      <w:r w:rsidRPr="00DC53D6">
        <w:rPr>
          <w:rFonts w:ascii="Calisto MT" w:hAnsi="Calisto MT"/>
          <w:sz w:val="24"/>
          <w:szCs w:val="24"/>
        </w:rPr>
        <w:lastRenderedPageBreak/>
        <w:t>exemplaires dont un est à retourner par le Client revêtu du cachet de l’entreprise. L’attestation de participation est adressée après la formation. Pour les clients individuels La convention est établie entre les deux parties et signée par elles même.</w:t>
      </w:r>
      <w:r w:rsidR="00951339">
        <w:rPr>
          <w:rFonts w:ascii="Calisto MT" w:hAnsi="Calisto MT"/>
          <w:sz w:val="24"/>
          <w:szCs w:val="24"/>
        </w:rPr>
        <w:t xml:space="preserve"> </w:t>
      </w:r>
      <w:r w:rsidRPr="00DC53D6">
        <w:rPr>
          <w:rFonts w:ascii="Calisto MT" w:hAnsi="Calisto MT"/>
          <w:sz w:val="24"/>
          <w:szCs w:val="24"/>
        </w:rPr>
        <w:t xml:space="preserve">Une attestation de présence pour chaque partie peut être fournie sur demande.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4.2 Règlement par un </w:t>
      </w:r>
      <w:r w:rsidR="00202263">
        <w:rPr>
          <w:rFonts w:ascii="Calisto MT" w:hAnsi="Calisto MT"/>
          <w:sz w:val="24"/>
          <w:szCs w:val="24"/>
        </w:rPr>
        <w:t xml:space="preserve">OPCO. </w:t>
      </w:r>
      <w:r w:rsidRPr="00DC53D6">
        <w:rPr>
          <w:rFonts w:ascii="Calisto MT" w:hAnsi="Calisto MT"/>
          <w:sz w:val="24"/>
          <w:szCs w:val="24"/>
        </w:rPr>
        <w:t xml:space="preserve"> En cas de règlement par l’OPC</w:t>
      </w:r>
      <w:r w:rsidR="00951339">
        <w:rPr>
          <w:rFonts w:ascii="Calisto MT" w:hAnsi="Calisto MT"/>
          <w:sz w:val="24"/>
          <w:szCs w:val="24"/>
        </w:rPr>
        <w:t>O</w:t>
      </w:r>
      <w:r w:rsidRPr="00DC53D6">
        <w:rPr>
          <w:rFonts w:ascii="Calisto MT" w:hAnsi="Calisto MT"/>
          <w:sz w:val="24"/>
          <w:szCs w:val="24"/>
        </w:rPr>
        <w:t xml:space="preserve"> dont dépend le Client, il appartient au Client d’effectuer la demande de prise en charge avant le début de la formation auprès de l’</w:t>
      </w:r>
      <w:r w:rsidR="00202263">
        <w:rPr>
          <w:rFonts w:ascii="Calisto MT" w:hAnsi="Calisto MT"/>
          <w:sz w:val="24"/>
          <w:szCs w:val="24"/>
        </w:rPr>
        <w:t>OPCO</w:t>
      </w:r>
      <w:r w:rsidRPr="00DC53D6">
        <w:rPr>
          <w:rFonts w:ascii="Calisto MT" w:hAnsi="Calisto MT"/>
          <w:sz w:val="24"/>
          <w:szCs w:val="24"/>
        </w:rPr>
        <w:t>. L’accord de financement doit être communiqué au moment de l’inscription et sur l’exemplaire de la conventi</w:t>
      </w:r>
      <w:r w:rsidR="00951339">
        <w:rPr>
          <w:rFonts w:ascii="Calisto MT" w:hAnsi="Calisto MT"/>
          <w:sz w:val="24"/>
          <w:szCs w:val="24"/>
        </w:rPr>
        <w:t xml:space="preserve">on que le Client retourne signée </w:t>
      </w:r>
      <w:r w:rsidRPr="00DC53D6">
        <w:rPr>
          <w:rFonts w:ascii="Calisto MT" w:hAnsi="Calisto MT"/>
          <w:sz w:val="24"/>
          <w:szCs w:val="24"/>
        </w:rPr>
        <w:t xml:space="preserve">à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st Pierre</w:t>
      </w:r>
      <w:r w:rsidRPr="00DC53D6">
        <w:rPr>
          <w:rFonts w:ascii="Calisto MT" w:hAnsi="Calisto MT"/>
          <w:sz w:val="24"/>
          <w:szCs w:val="24"/>
        </w:rPr>
        <w:t>. En cas de prise en charge partielle par l’</w:t>
      </w:r>
      <w:r w:rsidR="00202263">
        <w:rPr>
          <w:rFonts w:ascii="Calisto MT" w:hAnsi="Calisto MT"/>
          <w:sz w:val="24"/>
          <w:szCs w:val="24"/>
        </w:rPr>
        <w:t>OPCO</w:t>
      </w:r>
      <w:r w:rsidRPr="00DC53D6">
        <w:rPr>
          <w:rFonts w:ascii="Calisto MT" w:hAnsi="Calisto MT"/>
          <w:sz w:val="24"/>
          <w:szCs w:val="24"/>
        </w:rPr>
        <w:t xml:space="preserve">, la différence sera directement  facturée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au Client. Si l’accord de prise en charge de l’</w:t>
      </w:r>
      <w:r w:rsidR="00202263">
        <w:rPr>
          <w:rFonts w:ascii="Calisto MT" w:hAnsi="Calisto MT"/>
          <w:sz w:val="24"/>
          <w:szCs w:val="24"/>
        </w:rPr>
        <w:t>OPCO</w:t>
      </w:r>
      <w:r w:rsidRPr="00DC53D6">
        <w:rPr>
          <w:rFonts w:ascii="Calisto MT" w:hAnsi="Calisto MT"/>
          <w:sz w:val="24"/>
          <w:szCs w:val="24"/>
        </w:rPr>
        <w:t xml:space="preserve"> ne parvient  pas à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au premier jour de la formation,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se réserve la possibilité de facturer la totalité des frais de formation au Client.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4.3 Annulation des formations en présentiel à l’initiative du Client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Les dates de formation en présentiel sont fixées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D212CF">
        <w:rPr>
          <w:rFonts w:ascii="Calisto MT" w:hAnsi="Calisto MT"/>
          <w:sz w:val="24"/>
          <w:szCs w:val="24"/>
        </w:rPr>
        <w:t xml:space="preserve"> Campus </w:t>
      </w:r>
      <w:r w:rsidRPr="00DC53D6">
        <w:rPr>
          <w:rFonts w:ascii="Calisto MT" w:hAnsi="Calisto MT"/>
          <w:sz w:val="24"/>
          <w:szCs w:val="24"/>
        </w:rPr>
        <w:t xml:space="preserve"> </w:t>
      </w:r>
      <w:r w:rsidR="00951339">
        <w:rPr>
          <w:rFonts w:ascii="Calisto MT" w:hAnsi="Calisto MT"/>
          <w:sz w:val="24"/>
          <w:szCs w:val="24"/>
        </w:rPr>
        <w:t>st Pierre </w:t>
      </w:r>
      <w:r w:rsidRPr="00DC53D6">
        <w:rPr>
          <w:rFonts w:ascii="Calisto MT" w:hAnsi="Calisto MT"/>
          <w:sz w:val="24"/>
          <w:szCs w:val="24"/>
        </w:rPr>
        <w:t xml:space="preserve">et acceptées par le  Client et sont bloquées de façon ferme. En cas d’annulation tardive par le Client d’une session de formation planifiée en commun, des indemnités compensatrices sont dues dans les conditions suivantes :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report ou annulation communiqué au moins 30 jours ouvrés avant la session : aucune indemnité ;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report ou annulation communiqué moins de 30 jours et au moins 15 jours ouvrés avant la session : 30 % des honoraires relatifs à la session seront facturés au Client ;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report ou annulation communiqué moins de 15 jours ouvrés avant la session : 70 % des honoraires relatifs à la session seront facturés au Client.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Default="00DC53D6" w:rsidP="00DC53D6">
      <w:pPr>
        <w:rPr>
          <w:rFonts w:ascii="Calisto MT" w:hAnsi="Calisto MT"/>
          <w:sz w:val="24"/>
          <w:szCs w:val="24"/>
        </w:rPr>
      </w:pPr>
      <w:r w:rsidRPr="00DC53D6">
        <w:rPr>
          <w:rFonts w:ascii="Calisto MT" w:hAnsi="Calisto MT"/>
          <w:sz w:val="24"/>
          <w:szCs w:val="24"/>
        </w:rPr>
        <w:t xml:space="preserve"> </w:t>
      </w:r>
    </w:p>
    <w:p w:rsidR="00142F21" w:rsidRDefault="00142F21" w:rsidP="00DC53D6">
      <w:pPr>
        <w:rPr>
          <w:rFonts w:ascii="Calisto MT" w:hAnsi="Calisto MT"/>
          <w:sz w:val="24"/>
          <w:szCs w:val="24"/>
        </w:rPr>
      </w:pPr>
    </w:p>
    <w:p w:rsidR="00142F21" w:rsidRDefault="00142F21" w:rsidP="00DC53D6">
      <w:pPr>
        <w:rPr>
          <w:rFonts w:ascii="Calisto MT" w:hAnsi="Calisto MT"/>
          <w:sz w:val="24"/>
          <w:szCs w:val="24"/>
        </w:rPr>
      </w:pPr>
    </w:p>
    <w:p w:rsidR="00142F21" w:rsidRDefault="00142F21" w:rsidP="00DC53D6">
      <w:pPr>
        <w:rPr>
          <w:rFonts w:ascii="Calisto MT" w:hAnsi="Calisto MT"/>
          <w:sz w:val="24"/>
          <w:szCs w:val="24"/>
        </w:rPr>
      </w:pPr>
    </w:p>
    <w:p w:rsidR="00142F21" w:rsidRPr="00DC53D6" w:rsidRDefault="00142F21" w:rsidP="00DC53D6">
      <w:pPr>
        <w:rPr>
          <w:rFonts w:ascii="Calisto MT" w:hAnsi="Calisto MT"/>
          <w:sz w:val="24"/>
          <w:szCs w:val="24"/>
        </w:rPr>
      </w:pPr>
    </w:p>
    <w:p w:rsidR="00951339" w:rsidRDefault="00DC53D6" w:rsidP="00DC53D6">
      <w:pPr>
        <w:rPr>
          <w:rFonts w:ascii="Calisto MT" w:hAnsi="Calisto MT"/>
          <w:sz w:val="24"/>
          <w:szCs w:val="24"/>
        </w:rPr>
      </w:pPr>
      <w:r w:rsidRPr="00DC53D6">
        <w:rPr>
          <w:rFonts w:ascii="Calisto MT" w:hAnsi="Calisto MT"/>
          <w:sz w:val="24"/>
          <w:szCs w:val="24"/>
        </w:rPr>
        <w:t xml:space="preserve">5. DISPOSITIONS APPLICABLES À L’ENSEMBLE DE L’OFFRE DE FORMATIONS CENTRE DE FORMATION PRADEAU LA SEDE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5.1 Modalités de passation des Commandes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La proposition et les prix indiqués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sont valables l’année scolaire en cours. L’offre de formations  est réputée acceptée dès la réception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d’un bon de commande signé par tout représentant dûment habilité du Client, dans le délai  d’un (1) mois à compter de l’émission dudit bon de commande. La signature du bon de commande et/ou l’accord sur proposition implique la connaissance et l’acceptation irrévocable et sans réserve des présentes conditions, lesquelles pourront être modifiées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r w:rsidR="00D212CF">
        <w:rPr>
          <w:rFonts w:ascii="Calisto MT" w:hAnsi="Calisto MT"/>
          <w:sz w:val="24"/>
          <w:szCs w:val="24"/>
        </w:rPr>
        <w:t xml:space="preserve">Campus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951339">
        <w:rPr>
          <w:rFonts w:ascii="Calisto MT" w:hAnsi="Calisto MT"/>
          <w:sz w:val="24"/>
          <w:szCs w:val="24"/>
        </w:rPr>
        <w:t xml:space="preserve">st Pierre </w:t>
      </w:r>
      <w:r w:rsidRPr="00DC53D6">
        <w:rPr>
          <w:rFonts w:ascii="Calisto MT" w:hAnsi="Calisto MT"/>
          <w:sz w:val="24"/>
          <w:szCs w:val="24"/>
        </w:rPr>
        <w:t xml:space="preserve">à tout moment, sans préavis, et sans que cette modification ouvre droit à indemnité au profit du Client. </w:t>
      </w:r>
    </w:p>
    <w:p w:rsidR="00142F21"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5.2. Facturation – Règlement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5.2.1 Prix Tous les prix sont exprimés en euros et hors taxes. Ils seront majorés de la TVA au taux en vigueur. Les éventuels </w:t>
      </w:r>
      <w:proofErr w:type="gramStart"/>
      <w:r w:rsidRPr="00DC53D6">
        <w:rPr>
          <w:rFonts w:ascii="Calisto MT" w:hAnsi="Calisto MT"/>
          <w:sz w:val="24"/>
          <w:szCs w:val="24"/>
        </w:rPr>
        <w:t>taxes</w:t>
      </w:r>
      <w:proofErr w:type="gramEnd"/>
      <w:r w:rsidRPr="00DC53D6">
        <w:rPr>
          <w:rFonts w:ascii="Calisto MT" w:hAnsi="Calisto MT"/>
          <w:sz w:val="24"/>
          <w:szCs w:val="24"/>
        </w:rPr>
        <w:t xml:space="preserve">, droits de douane ou d’importation ainsi que les frais bancaires occasionnés par le mode de paiement utilisé seront à la charge du Client. . 5.2.2 Paiement Sauf convention contraire, les règlements seront effectués aux conditions suivantes : - le paiement comptant doit être effectué par le Client, au plus tard dans un délai de 30 (trente) jours à compter de la date de la facture ;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le règlement est accepté par règlement domicilié automatique (prélèvement), chèque, virement bancaire ou postal ; - aucun escompte ne sera appliqué en cas de règlement avant l’échéance, sauf mention différente indiquée sur la facture.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Toute somme non payée à échéance entraîne de plein droit et sans mise en demeure préalable, l’application de pénalités d’un montant égal à trois fois le taux d’intérêt légal.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aura la faculté de suspendre le service jusqu’à complet paiement et obtenir le règlement par voie contentieuse aux frais du Client sans préjudice des autres dommages et intérêts qui pourraient être dus à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st Pierre</w:t>
      </w:r>
      <w:r w:rsidRPr="00DC53D6">
        <w:rPr>
          <w:rFonts w:ascii="Calisto MT" w:hAnsi="Calisto MT"/>
          <w:sz w:val="24"/>
          <w:szCs w:val="24"/>
        </w:rPr>
        <w:t xml:space="preserve">.  Conformément à l’article L 441-6 du Code de commerce, tout paiement postérieur à la date d’exigibilité donnera lieu au paiement d’une indemnité forfaitaire de 40 € pour frais de recouvrement. Une indemnité complémentaire pourra être réclamée, </w:t>
      </w:r>
      <w:r w:rsidRPr="00DC53D6">
        <w:rPr>
          <w:rFonts w:ascii="Calisto MT" w:hAnsi="Calisto MT"/>
          <w:sz w:val="24"/>
          <w:szCs w:val="24"/>
        </w:rPr>
        <w:lastRenderedPageBreak/>
        <w:t xml:space="preserve">sur justificatif, si les frais de recouvrement exposés sont supérieurs au montant de l’indemnité forfaitaire.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202263" w:rsidRDefault="00DC53D6" w:rsidP="00DC53D6">
      <w:pPr>
        <w:rPr>
          <w:rFonts w:ascii="Calisto MT" w:hAnsi="Calisto MT"/>
          <w:sz w:val="24"/>
          <w:szCs w:val="24"/>
        </w:rPr>
      </w:pPr>
      <w:r w:rsidRPr="00DC53D6">
        <w:rPr>
          <w:rFonts w:ascii="Calisto MT" w:hAnsi="Calisto MT"/>
          <w:sz w:val="24"/>
          <w:szCs w:val="24"/>
        </w:rPr>
        <w:t xml:space="preserve">5.3. Limitations de responsabilité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La responsabilité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ne peut en aucun cas être engagée pour toute défaillance technique du matériel, tout mauvais usage du ou des module(s) Numériques  de formation par les Utilisateurs ou toute cause étrangère à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st Pierre</w:t>
      </w:r>
      <w:r w:rsidRPr="00DC53D6">
        <w:rPr>
          <w:rFonts w:ascii="Calisto MT" w:hAnsi="Calisto MT"/>
          <w:sz w:val="24"/>
          <w:szCs w:val="24"/>
        </w:rPr>
        <w:t xml:space="preserve">. Quel que soit le type de prestations, la responsabilité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est expressément limitée à l’indemnisation des dommages directs prouvés par le Client.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La responsabilité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est plafonnée au montant du prix payé par le Client au titre de la prestation concernée. En aucun cas, la responsabilité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ne saurait être engagée au titre des dommages indirects tels que perte de données, de fichier(s), perte d’exploitation, préjudice commercial, manque à gagner, atteinte à l’image et à la réputation.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5.4. Force majeure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D212CF">
        <w:rPr>
          <w:rFonts w:ascii="Calisto MT" w:hAnsi="Calisto MT"/>
          <w:sz w:val="24"/>
          <w:szCs w:val="24"/>
        </w:rPr>
        <w:t xml:space="preserve"> Campus </w:t>
      </w:r>
      <w:r w:rsidR="00951339">
        <w:rPr>
          <w:rFonts w:ascii="Calisto MT" w:hAnsi="Calisto MT"/>
          <w:sz w:val="24"/>
          <w:szCs w:val="24"/>
        </w:rPr>
        <w:t xml:space="preserve"> st Pierre</w:t>
      </w:r>
      <w:r w:rsidRPr="00DC53D6">
        <w:rPr>
          <w:rFonts w:ascii="Calisto MT" w:hAnsi="Calisto MT"/>
          <w:sz w:val="24"/>
          <w:szCs w:val="24"/>
        </w:rPr>
        <w:t xml:space="preserve"> ne pourra être tenue responsable à l’égard du Client en cas d’inexécution de ses obligations résultant d’un évènement de force majeure. Sont considérés comme cas de force majeure ou cas fortuit, outre ceux habituellement reconnus par la jurisprudence des Cours et Tribunaux français et sans que cette liste soit restrictive : la maladie ou l’accident d’un consultant ou d’un animateur de formation, les grèves ou conflits sociaux internes ou externes à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D212CF">
        <w:rPr>
          <w:rFonts w:ascii="Calisto MT" w:hAnsi="Calisto MT"/>
          <w:sz w:val="24"/>
          <w:szCs w:val="24"/>
        </w:rPr>
        <w:t xml:space="preserve"> Campus </w:t>
      </w:r>
      <w:r w:rsidR="00951339">
        <w:rPr>
          <w:rFonts w:ascii="Calisto MT" w:hAnsi="Calisto MT"/>
          <w:sz w:val="24"/>
          <w:szCs w:val="24"/>
        </w:rPr>
        <w:t xml:space="preserve"> st Pierre</w:t>
      </w:r>
      <w:r w:rsidRPr="00DC53D6">
        <w:rPr>
          <w:rFonts w:ascii="Calisto MT" w:hAnsi="Calisto MT"/>
          <w:sz w:val="24"/>
          <w:szCs w:val="24"/>
        </w:rPr>
        <w:t xml:space="preserve">, les désastres naturels, les incendies, la non obtention de visas, des autorisations de travail ou d’autres permis, les lois ou règlements mis en place ultérieurement, l’interruption des télécommunications, l’interruption de l’approvisionnement en énergie, interruption des communications ou des transports de tout type, ou toute autre circonstance échappant au contrôle raisonnable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st Pierre</w:t>
      </w: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5.5. Propriété intellectuelle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est seul titulaire des droits de propriété intellectuelle de l’ensemble des formations qu’elle propose à ses Clients. À cet effet, l’ensemble des contenus et supports pédagogiques quelle qu’en soit la forme (papier, électronique, numérique, orale, …) utilisés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pour assurer les formations, demeurent la propriété exclusive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st Pierre</w:t>
      </w:r>
      <w:r w:rsidRPr="00DC53D6">
        <w:rPr>
          <w:rFonts w:ascii="Calisto MT" w:hAnsi="Calisto MT"/>
          <w:sz w:val="24"/>
          <w:szCs w:val="24"/>
        </w:rPr>
        <w:t xml:space="preserve">. À ce titre ils ne peuvent faire l’objet d’aucune utilisation, transformation, reproduction, exploitation non expressément </w:t>
      </w:r>
      <w:r w:rsidRPr="00DC53D6">
        <w:rPr>
          <w:rFonts w:ascii="Calisto MT" w:hAnsi="Calisto MT"/>
          <w:sz w:val="24"/>
          <w:szCs w:val="24"/>
        </w:rPr>
        <w:lastRenderedPageBreak/>
        <w:t xml:space="preserve">autorisée au sein ou à l’extérieur du Client sans accord exprès de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st Pierre</w:t>
      </w:r>
      <w:r w:rsidRPr="00DC53D6">
        <w:rPr>
          <w:rFonts w:ascii="Calisto MT" w:hAnsi="Calisto MT"/>
          <w:sz w:val="24"/>
          <w:szCs w:val="24"/>
        </w:rPr>
        <w:t xml:space="preserve">.  En particulier, le Client s’interdit d’utiliser le contenu des formations pour former d’autres personnes que son propre personnel et engage sa responsabilité sur le fondement des articles L. 122-4 et L. 335-2 et suivants du code de la propriété intellectuelle en cas de cession ou de communication des contenus non autorisée. Toute reproduction, représentation, modification, publication, transmission, dénaturation, totale ou partielle des contenus de formations en ce compris, les module(s) Numériques, ainsi que des bases de données figurant le cas échant sur la plateforme du centre de formation, sont strictement interdites, et ce quels que soient le procédé et le support utilisés. En tout état de cause,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demeure propriétaire de ses outils et méthodes.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5.6. Confidentialité Les parties s’engagent à garder confidentiels les informations et documents concernant l’autre partie de quelle que nature qu’ils soient, économiques, techniques ou commerciaux, auxquels elles pourraient avoir accès au cours de l’exécution du contrat ou à l’occasion des échanges intervenus antérieurement à la conclusion du contrat, notamment l’ensemble des informations figurant dans la proposition commerciale et financière transmise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au Client.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s’engage à ne pas communiquer à des tiers, les informations transmises par le Client, y compris les informations concernant les Utilisateurs.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5.7. Communication Le Client accepte d’être cité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comme client de ses offres de services, aux frais de Centre de Formation </w:t>
      </w:r>
      <w:r w:rsidR="003E3150">
        <w:rPr>
          <w:rFonts w:ascii="Calisto MT" w:hAnsi="Calisto MT"/>
          <w:sz w:val="24"/>
          <w:szCs w:val="24"/>
        </w:rPr>
        <w:t>Continue</w:t>
      </w:r>
      <w:r w:rsidR="00D212CF">
        <w:rPr>
          <w:rFonts w:ascii="Calisto MT" w:hAnsi="Calisto MT"/>
          <w:sz w:val="24"/>
          <w:szCs w:val="24"/>
        </w:rPr>
        <w:t xml:space="preserve"> </w:t>
      </w:r>
      <w:proofErr w:type="spellStart"/>
      <w:r w:rsidR="00D212CF">
        <w:rPr>
          <w:rFonts w:ascii="Calisto MT" w:hAnsi="Calisto MT"/>
          <w:sz w:val="24"/>
          <w:szCs w:val="24"/>
        </w:rPr>
        <w:t>Pradeau</w:t>
      </w:r>
      <w:proofErr w:type="spellEnd"/>
      <w:r w:rsidR="00D212CF">
        <w:rPr>
          <w:rFonts w:ascii="Calisto MT" w:hAnsi="Calisto MT"/>
          <w:sz w:val="24"/>
          <w:szCs w:val="24"/>
        </w:rPr>
        <w:t xml:space="preserve"> la </w:t>
      </w:r>
      <w:proofErr w:type="spellStart"/>
      <w:r w:rsidR="00D212CF">
        <w:rPr>
          <w:rFonts w:ascii="Calisto MT" w:hAnsi="Calisto MT"/>
          <w:sz w:val="24"/>
          <w:szCs w:val="24"/>
        </w:rPr>
        <w:t>Sède</w:t>
      </w:r>
      <w:proofErr w:type="spellEnd"/>
      <w:r w:rsidR="00D212CF">
        <w:rPr>
          <w:rFonts w:ascii="Calisto MT" w:hAnsi="Calisto MT"/>
          <w:sz w:val="24"/>
          <w:szCs w:val="24"/>
        </w:rPr>
        <w:t xml:space="preserve"> Campus </w:t>
      </w:r>
      <w:r w:rsidR="00951339">
        <w:rPr>
          <w:rFonts w:ascii="Calisto MT" w:hAnsi="Calisto MT"/>
          <w:sz w:val="24"/>
          <w:szCs w:val="24"/>
        </w:rPr>
        <w:t>st Pierre</w:t>
      </w:r>
      <w:r w:rsidRPr="00DC53D6">
        <w:rPr>
          <w:rFonts w:ascii="Calisto MT" w:hAnsi="Calisto MT"/>
          <w:sz w:val="24"/>
          <w:szCs w:val="24"/>
        </w:rPr>
        <w:t xml:space="preserve"> Sous réserve du respect des dispositions de l’article 7.5,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peut mentionner le nom du Client, son logo ainsi qu’une description objective de la nature des prestations, objet du contrat, dans ses listes de références et propositions à ’attention de ses prospects et de sa clientèle notamment sur son site internet, entretiens avec des tiers, communications à son personnel, documents internes de gestion prévisionnelle, rapport annuel, ainsi qu’en cas de dispositions légales, réglementaires ou comptables l’exigeant.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5.8. Protection des données à caractère personnel En tant que responsable du traitement du fichier de son personnel, le Client s’engage à informer chaque Utilisateur que : - des données à caractère personnel le concernant sont collectées et traitées par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t Pierre </w:t>
      </w:r>
      <w:r w:rsidRPr="00DC53D6">
        <w:rPr>
          <w:rFonts w:ascii="Calisto MT" w:hAnsi="Calisto MT"/>
          <w:sz w:val="24"/>
          <w:szCs w:val="24"/>
        </w:rPr>
        <w:t xml:space="preserve">aux fins de réalisation et de suivi de la formation ; - la connexion, le parcours de formation et le suivi des acquis des Utilisateurs sont des données accessibles à ses services ; - conformément à la loi n° 78-17 du 6 janvier 1978, l’Utilisateur dispose d’un droit d’accès, de modification, de </w:t>
      </w:r>
      <w:r w:rsidRPr="00DC53D6">
        <w:rPr>
          <w:rFonts w:ascii="Calisto MT" w:hAnsi="Calisto MT"/>
          <w:sz w:val="24"/>
          <w:szCs w:val="24"/>
        </w:rPr>
        <w:lastRenderedPageBreak/>
        <w:t xml:space="preserve">rectification des données à caractère personnel le concernant et qu’à cette fin, une demande en ligne précisant l’identité et l’adresse électronique du requérant peut être adressée à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00951339">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st Pierre</w:t>
      </w:r>
      <w:r w:rsidRPr="00DC53D6">
        <w:rPr>
          <w:rFonts w:ascii="Calisto MT" w:hAnsi="Calisto MT"/>
          <w:sz w:val="24"/>
          <w:szCs w:val="24"/>
        </w:rPr>
        <w:t xml:space="preserve">. Le Client est responsable de la conservation et de la confidentialité de toutes les données qui concernent l’Utilisateur et auxquelles il aura eu accès. Centre de Formation </w:t>
      </w:r>
      <w:r w:rsidR="003E3150">
        <w:rPr>
          <w:rFonts w:ascii="Calisto MT" w:hAnsi="Calisto MT"/>
          <w:sz w:val="24"/>
          <w:szCs w:val="24"/>
        </w:rPr>
        <w:t>Continue</w:t>
      </w:r>
      <w:r w:rsidRPr="00DC53D6">
        <w:rPr>
          <w:rFonts w:ascii="Calisto MT" w:hAnsi="Calisto MT"/>
          <w:sz w:val="24"/>
          <w:szCs w:val="24"/>
        </w:rPr>
        <w:t xml:space="preserve"> </w:t>
      </w:r>
      <w:proofErr w:type="spellStart"/>
      <w:r w:rsidRPr="00DC53D6">
        <w:rPr>
          <w:rFonts w:ascii="Calisto MT" w:hAnsi="Calisto MT"/>
          <w:sz w:val="24"/>
          <w:szCs w:val="24"/>
        </w:rPr>
        <w:t>Pradeau</w:t>
      </w:r>
      <w:proofErr w:type="spellEnd"/>
      <w:r w:rsidRPr="00DC53D6">
        <w:rPr>
          <w:rFonts w:ascii="Calisto MT" w:hAnsi="Calisto MT"/>
          <w:sz w:val="24"/>
          <w:szCs w:val="24"/>
        </w:rPr>
        <w:t xml:space="preserve"> la </w:t>
      </w:r>
      <w:proofErr w:type="spellStart"/>
      <w:r w:rsidRPr="00DC53D6">
        <w:rPr>
          <w:rFonts w:ascii="Calisto MT" w:hAnsi="Calisto MT"/>
          <w:sz w:val="24"/>
          <w:szCs w:val="24"/>
        </w:rPr>
        <w:t>Sède</w:t>
      </w:r>
      <w:proofErr w:type="spellEnd"/>
      <w:r w:rsidRPr="00DC53D6">
        <w:rPr>
          <w:rFonts w:ascii="Calisto MT" w:hAnsi="Calisto MT"/>
          <w:sz w:val="24"/>
          <w:szCs w:val="24"/>
        </w:rPr>
        <w:t xml:space="preserve"> </w:t>
      </w:r>
      <w:r w:rsidR="00D212CF">
        <w:rPr>
          <w:rFonts w:ascii="Calisto MT" w:hAnsi="Calisto MT"/>
          <w:sz w:val="24"/>
          <w:szCs w:val="24"/>
        </w:rPr>
        <w:t xml:space="preserve">Campus </w:t>
      </w:r>
      <w:r w:rsidR="00951339">
        <w:rPr>
          <w:rFonts w:ascii="Calisto MT" w:hAnsi="Calisto MT"/>
          <w:sz w:val="24"/>
          <w:szCs w:val="24"/>
        </w:rPr>
        <w:t xml:space="preserve">st Pierre </w:t>
      </w:r>
      <w:r w:rsidRPr="00DC53D6">
        <w:rPr>
          <w:rFonts w:ascii="Calisto MT" w:hAnsi="Calisto MT"/>
          <w:sz w:val="24"/>
          <w:szCs w:val="24"/>
        </w:rPr>
        <w:t xml:space="preserve">conservera, pour sa part, les données liées à l’évaluation des acquis par l’Utilisateur, pour une période n’excédant pas la durée nécessaire à l’appréciation de la formation.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202263" w:rsidRDefault="00DC53D6" w:rsidP="00DC53D6">
      <w:pPr>
        <w:rPr>
          <w:rFonts w:ascii="Calisto MT" w:hAnsi="Calisto MT"/>
          <w:sz w:val="24"/>
          <w:szCs w:val="24"/>
        </w:rPr>
      </w:pPr>
      <w:r w:rsidRPr="00DC53D6">
        <w:rPr>
          <w:rFonts w:ascii="Calisto MT" w:hAnsi="Calisto MT"/>
          <w:sz w:val="24"/>
          <w:szCs w:val="24"/>
        </w:rPr>
        <w:t>5.9. Droit applicable - Attribution de compétence Les présentes conditions générales sont régies par le droit français.</w:t>
      </w:r>
    </w:p>
    <w:p w:rsidR="00DC53D6" w:rsidRPr="00DC53D6" w:rsidRDefault="00DC53D6" w:rsidP="00DC53D6">
      <w:pPr>
        <w:rPr>
          <w:rFonts w:ascii="Calisto MT" w:hAnsi="Calisto MT"/>
          <w:sz w:val="24"/>
          <w:szCs w:val="24"/>
        </w:rPr>
      </w:pPr>
      <w:bookmarkStart w:id="0" w:name="_GoBack"/>
      <w:bookmarkEnd w:id="0"/>
      <w:r w:rsidRPr="00DC53D6">
        <w:rPr>
          <w:rFonts w:ascii="Calisto MT" w:hAnsi="Calisto MT"/>
          <w:sz w:val="24"/>
          <w:szCs w:val="24"/>
        </w:rPr>
        <w:t xml:space="preserve"> EN CAS DE LITIGE SURVENANT ENTRE LE CLIENT ET CENTRE DE FORMATION PRADEAU LA SEDE À L’OCCASION DE L’EXÉCUTION DU CONTRAT, IL SERA RECHERCHÉ UNE SOLUTION À L’AMIABLE ET, À DÉFAUT,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LE RÈGLEMENT SERA DU RESSORT DU TRIBUNAL DE COMMERCE DE TARBES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rsidP="00DC53D6">
      <w:pPr>
        <w:rPr>
          <w:rFonts w:ascii="Calisto MT" w:hAnsi="Calisto MT"/>
          <w:sz w:val="24"/>
          <w:szCs w:val="24"/>
        </w:rPr>
      </w:pPr>
      <w:r w:rsidRPr="00DC53D6">
        <w:rPr>
          <w:rFonts w:ascii="Calisto MT" w:hAnsi="Calisto MT"/>
          <w:sz w:val="24"/>
          <w:szCs w:val="24"/>
        </w:rPr>
        <w:t xml:space="preserve"> </w:t>
      </w:r>
    </w:p>
    <w:p w:rsidR="00DC53D6" w:rsidRPr="00DC53D6" w:rsidRDefault="00DC53D6">
      <w:pPr>
        <w:rPr>
          <w:rFonts w:ascii="Calisto MT" w:hAnsi="Calisto MT"/>
          <w:sz w:val="24"/>
          <w:szCs w:val="24"/>
        </w:rPr>
      </w:pPr>
      <w:r w:rsidRPr="00DC53D6">
        <w:rPr>
          <w:rFonts w:ascii="Calisto MT" w:hAnsi="Calisto MT"/>
          <w:sz w:val="24"/>
          <w:szCs w:val="24"/>
        </w:rPr>
        <w:t xml:space="preserve">  </w:t>
      </w:r>
    </w:p>
    <w:sectPr w:rsidR="00DC53D6" w:rsidRPr="00DC53D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D6" w:rsidRDefault="00DC53D6" w:rsidP="00DC53D6">
      <w:pPr>
        <w:spacing w:after="0" w:line="240" w:lineRule="auto"/>
      </w:pPr>
      <w:r>
        <w:separator/>
      </w:r>
    </w:p>
  </w:endnote>
  <w:endnote w:type="continuationSeparator" w:id="0">
    <w:p w:rsidR="00DC53D6" w:rsidRDefault="00DC53D6" w:rsidP="00DC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D6" w:rsidRDefault="00DC53D6" w:rsidP="00DC53D6">
      <w:pPr>
        <w:spacing w:after="0" w:line="240" w:lineRule="auto"/>
      </w:pPr>
      <w:r>
        <w:separator/>
      </w:r>
    </w:p>
  </w:footnote>
  <w:footnote w:type="continuationSeparator" w:id="0">
    <w:p w:rsidR="00DC53D6" w:rsidRDefault="00DC53D6" w:rsidP="00DC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D6" w:rsidRDefault="003E3150">
    <w:pPr>
      <w:pStyle w:val="En-tte"/>
    </w:pPr>
    <w:r>
      <w:rPr>
        <w:rFonts w:ascii="Calisto MT" w:hAnsi="Calisto MT"/>
        <w:b/>
        <w:noProof/>
        <w:lang w:eastAsia="fr-FR"/>
      </w:rPr>
      <mc:AlternateContent>
        <mc:Choice Requires="wps">
          <w:drawing>
            <wp:anchor distT="36576" distB="36576" distL="36576" distR="36576" simplePos="0" relativeHeight="251658240" behindDoc="0" locked="0" layoutInCell="1" allowOverlap="1">
              <wp:simplePos x="0" y="0"/>
              <wp:positionH relativeFrom="column">
                <wp:posOffset>3586480</wp:posOffset>
              </wp:positionH>
              <wp:positionV relativeFrom="paragraph">
                <wp:posOffset>-211455</wp:posOffset>
              </wp:positionV>
              <wp:extent cx="2714625" cy="2476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4625" cy="247650"/>
                      </a:xfrm>
                      <a:prstGeom prst="rect">
                        <a:avLst/>
                      </a:prstGeom>
                      <a:extLst>
                        <a:ext uri="{AF507438-7753-43E0-B8FC-AC1667EBCBE1}">
                          <a14:hiddenEffects xmlns:a14="http://schemas.microsoft.com/office/drawing/2010/main">
                            <a:effectLst/>
                          </a14:hiddenEffects>
                        </a:ext>
                      </a:extLst>
                    </wps:spPr>
                    <wps:txbx>
                      <w:txbxContent>
                        <w:p w:rsidR="003E3150" w:rsidRPr="003E3150" w:rsidRDefault="003E3150" w:rsidP="003E3150">
                          <w:pPr>
                            <w:pStyle w:val="NormalWeb"/>
                            <w:spacing w:before="0" w:beforeAutospacing="0" w:after="0" w:afterAutospacing="0"/>
                            <w:jc w:val="center"/>
                            <w:rPr>
                              <w:sz w:val="16"/>
                              <w:szCs w:val="16"/>
                            </w:rPr>
                          </w:pPr>
                          <w:r w:rsidRPr="003E3150">
                            <w:rPr>
                              <w:rFonts w:ascii="Brush Script MT" w:hAnsi="Brush Script MT"/>
                              <w:b/>
                              <w:bCs/>
                              <w:color w:val="000000"/>
                              <w:sz w:val="16"/>
                              <w:szCs w:val="16"/>
                              <w14:textOutline w14:w="3175" w14:cap="flat" w14:cmpd="sng" w14:algn="ctr">
                                <w14:solidFill>
                                  <w14:srgbClr w14:val="000000"/>
                                </w14:solidFill>
                                <w14:prstDash w14:val="solid"/>
                                <w14:round/>
                              </w14:textOutline>
                            </w:rPr>
                            <w:t>Formation Professionnelle Continue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82.4pt;margin-top:-16.65pt;width:213.75pt;height:1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" filled="f" stroked="f">
              <o:lock v:ext="edit" shapetype="t"/>
              <v:textbox>
                <w:txbxContent>
                  <w:p w:rsidR="003E3150" w:rsidRPr="003E3150" w:rsidRDefault="003E3150" w:rsidP="003E3150">
                    <w:pPr>
                      <w:pStyle w:val="NormalWeb"/>
                      <w:spacing w:before="0" w:beforeAutospacing="0" w:after="0" w:afterAutospacing="0"/>
                      <w:jc w:val="center"/>
                      <w:rPr>
                        <w:sz w:val="16"/>
                        <w:szCs w:val="16"/>
                      </w:rPr>
                    </w:pPr>
                    <w:r w:rsidRPr="003E3150">
                      <w:rPr>
                        <w:rFonts w:ascii="Brush Script MT" w:hAnsi="Brush Script MT"/>
                        <w:b/>
                        <w:bCs/>
                        <w:color w:val="000000"/>
                        <w:sz w:val="16"/>
                        <w:szCs w:val="16"/>
                        <w14:textOutline w14:w="3175" w14:cap="flat" w14:cmpd="sng" w14:algn="ctr">
                          <w14:solidFill>
                            <w14:srgbClr w14:val="000000"/>
                          </w14:solidFill>
                          <w14:prstDash w14:val="solid"/>
                          <w14:round/>
                        </w14:textOutline>
                      </w:rPr>
                      <w:t>Formation Professionnelle Continue</w:t>
                    </w:r>
                  </w:p>
                </w:txbxContent>
              </v:textbox>
            </v:shape>
          </w:pict>
        </mc:Fallback>
      </mc:AlternateContent>
    </w:r>
    <w:r>
      <w:rPr>
        <w:rFonts w:ascii="Calisto MT" w:hAnsi="Calisto MT"/>
        <w:b/>
        <w:noProof/>
      </w:rPr>
      <w:drawing>
        <wp:inline distT="0" distB="0" distL="0" distR="0" wp14:anchorId="567A5E22" wp14:editId="2F7A236E">
          <wp:extent cx="2152650" cy="628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28650"/>
                  </a:xfrm>
                  <a:prstGeom prst="rect">
                    <a:avLst/>
                  </a:prstGeom>
                  <a:noFill/>
                  <a:ln>
                    <a:noFill/>
                  </a:ln>
                </pic:spPr>
              </pic:pic>
            </a:graphicData>
          </a:graphic>
        </wp:inline>
      </w:drawing>
    </w:r>
    <w:r>
      <w:t xml:space="preserve">  </w:t>
    </w:r>
    <w:r w:rsidR="00DC53D6">
      <w:t xml:space="preserve">                           </w:t>
    </w:r>
  </w:p>
  <w:p w:rsidR="00DC53D6" w:rsidRDefault="00DC53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D6"/>
    <w:rsid w:val="00142F21"/>
    <w:rsid w:val="00202263"/>
    <w:rsid w:val="00391B6A"/>
    <w:rsid w:val="003E3150"/>
    <w:rsid w:val="00951339"/>
    <w:rsid w:val="00C40764"/>
    <w:rsid w:val="00CF14EA"/>
    <w:rsid w:val="00D212CF"/>
    <w:rsid w:val="00DC5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D4A8A7-4332-4EF0-BDF8-232BA79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53D6"/>
    <w:pPr>
      <w:tabs>
        <w:tab w:val="center" w:pos="4536"/>
        <w:tab w:val="right" w:pos="9072"/>
      </w:tabs>
      <w:spacing w:after="0" w:line="240" w:lineRule="auto"/>
    </w:pPr>
  </w:style>
  <w:style w:type="character" w:customStyle="1" w:styleId="En-tteCar">
    <w:name w:val="En-tête Car"/>
    <w:basedOn w:val="Policepardfaut"/>
    <w:link w:val="En-tte"/>
    <w:uiPriority w:val="99"/>
    <w:rsid w:val="00DC53D6"/>
  </w:style>
  <w:style w:type="paragraph" w:styleId="Pieddepage">
    <w:name w:val="footer"/>
    <w:basedOn w:val="Normal"/>
    <w:link w:val="PieddepageCar"/>
    <w:uiPriority w:val="99"/>
    <w:unhideWhenUsed/>
    <w:rsid w:val="00DC5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3D6"/>
  </w:style>
  <w:style w:type="table" w:styleId="Grilledutableau">
    <w:name w:val="Table Grid"/>
    <w:basedOn w:val="TableauNormal"/>
    <w:uiPriority w:val="39"/>
    <w:rsid w:val="00DC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1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150"/>
    <w:rPr>
      <w:rFonts w:ascii="Segoe UI" w:hAnsi="Segoe UI" w:cs="Segoe UI"/>
      <w:sz w:val="18"/>
      <w:szCs w:val="18"/>
    </w:rPr>
  </w:style>
  <w:style w:type="paragraph" w:styleId="NormalWeb">
    <w:name w:val="Normal (Web)"/>
    <w:basedOn w:val="Normal"/>
    <w:uiPriority w:val="99"/>
    <w:semiHidden/>
    <w:unhideWhenUsed/>
    <w:rsid w:val="003E3150"/>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13184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AUBARD Franck</dc:creator>
  <cp:keywords/>
  <dc:description/>
  <cp:lastModifiedBy>Franck Aubard.</cp:lastModifiedBy>
  <cp:revision>2</cp:revision>
  <cp:lastPrinted>2021-12-07T11:03:00Z</cp:lastPrinted>
  <dcterms:created xsi:type="dcterms:W3CDTF">2021-12-07T12:34:00Z</dcterms:created>
  <dcterms:modified xsi:type="dcterms:W3CDTF">2021-12-07T12:34:00Z</dcterms:modified>
</cp:coreProperties>
</file>